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1585" w14:textId="77777777" w:rsidR="00563D58" w:rsidRDefault="00563D58" w:rsidP="00563D58">
      <w:pPr>
        <w:pStyle w:val="Standarduser"/>
        <w:rPr>
          <w:rFonts w:cs="Arial" w:hint="eastAsia"/>
          <w:b/>
          <w:bCs/>
        </w:rPr>
      </w:pPr>
      <w:bookmarkStart w:id="0" w:name="_Hlk171927701"/>
    </w:p>
    <w:p w14:paraId="2853821C" w14:textId="77777777" w:rsidR="00563D58" w:rsidRDefault="00563D58" w:rsidP="00563D58">
      <w:pPr>
        <w:pStyle w:val="Seznamsodrkami1"/>
        <w:tabs>
          <w:tab w:val="left" w:pos="708"/>
        </w:tabs>
        <w:jc w:val="center"/>
      </w:pPr>
      <w:r>
        <w:rPr>
          <w:rFonts w:ascii="Liberation Serif" w:hAnsi="Liberation Serif" w:cs="Arial"/>
          <w:b/>
          <w:bCs/>
          <w:sz w:val="28"/>
          <w:szCs w:val="28"/>
        </w:rPr>
        <w:t>Únor</w:t>
      </w:r>
    </w:p>
    <w:p w14:paraId="26B32A24" w14:textId="77777777" w:rsidR="00563D58" w:rsidRDefault="00563D58" w:rsidP="00563D58">
      <w:pPr>
        <w:pStyle w:val="Seznamsodrkami1"/>
        <w:tabs>
          <w:tab w:val="left" w:pos="708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641D79" wp14:editId="75CB78CE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407795" cy="766445"/>
            <wp:effectExtent l="0" t="0" r="1905" b="0"/>
            <wp:wrapSquare wrapText="bothSides"/>
            <wp:docPr id="2" name="Obrázek6" descr="Omalovánky - masopust - Víra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6" descr="Omalovánky - masopust - Víra pro dě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Arial"/>
          <w:b/>
          <w:bCs/>
        </w:rPr>
        <w:t xml:space="preserve">Vzdělávací cíl: </w:t>
      </w:r>
      <w:r>
        <w:rPr>
          <w:rFonts w:ascii="Liberation Serif" w:hAnsi="Liberation Serif" w:cs="Arial"/>
        </w:rPr>
        <w:t>Přitažlivou formou procvičovat postřeh a podporovat tvořivé myšlení. Rozvíjení dětské fantazie. Etická výchova – seznamovat děti s krátkými literárními útvary a kladně ovlivňovat jejich emocionální vývoj.</w:t>
      </w:r>
    </w:p>
    <w:p w14:paraId="426462DF" w14:textId="77777777" w:rsidR="00563D58" w:rsidRDefault="00563D58" w:rsidP="00563D58">
      <w:pPr>
        <w:pStyle w:val="Standarduser"/>
        <w:rPr>
          <w:rFonts w:cs="Arial" w:hint="eastAsia"/>
          <w:b/>
          <w:bCs/>
        </w:rPr>
      </w:pPr>
    </w:p>
    <w:p w14:paraId="2031DCE8" w14:textId="77777777" w:rsidR="00563D58" w:rsidRDefault="00563D58" w:rsidP="00563D58">
      <w:pPr>
        <w:pStyle w:val="Standarduser"/>
        <w:rPr>
          <w:rFonts w:cs="Arial" w:hint="eastAsia"/>
          <w:b/>
          <w:bCs/>
        </w:rPr>
      </w:pPr>
    </w:p>
    <w:p w14:paraId="33F4663B" w14:textId="77777777" w:rsidR="00563D58" w:rsidRDefault="00563D58" w:rsidP="00563D58">
      <w:pPr>
        <w:pStyle w:val="Standarduser"/>
        <w:rPr>
          <w:rFonts w:cs="Arial" w:hint="eastAsia"/>
          <w:b/>
          <w:bCs/>
        </w:rPr>
      </w:pPr>
      <w:r>
        <w:rPr>
          <w:rFonts w:cs="Arial"/>
          <w:b/>
          <w:bCs/>
        </w:rPr>
        <w:t>Významné dny:</w:t>
      </w:r>
    </w:p>
    <w:p w14:paraId="00B021F2" w14:textId="23624C10" w:rsidR="00563D58" w:rsidRPr="00563D58" w:rsidRDefault="00563D58" w:rsidP="00563D58">
      <w:pPr>
        <w:pStyle w:val="Standarduser"/>
        <w:rPr>
          <w:rFonts w:cs="Arial" w:hint="eastAsia"/>
        </w:rPr>
      </w:pPr>
      <w:r>
        <w:rPr>
          <w:rFonts w:cs="Arial"/>
        </w:rPr>
        <w:t>2.2. - Hromnice</w:t>
      </w:r>
    </w:p>
    <w:p w14:paraId="4202B6E1" w14:textId="7D264548" w:rsidR="00563D58" w:rsidRDefault="00563D58" w:rsidP="00563D58">
      <w:pPr>
        <w:pStyle w:val="Seznamsodrkami1"/>
        <w:tabs>
          <w:tab w:val="left" w:pos="708"/>
        </w:tabs>
      </w:pPr>
      <w:r>
        <w:t>14.2. – SV. Valentýn</w:t>
      </w:r>
    </w:p>
    <w:p w14:paraId="7D2EC095" w14:textId="77777777" w:rsidR="00563D58" w:rsidRDefault="00563D58" w:rsidP="00563D58">
      <w:pPr>
        <w:pStyle w:val="Seznamsodrkami1"/>
        <w:tabs>
          <w:tab w:val="left" w:pos="708"/>
        </w:tabs>
      </w:pPr>
      <w:r>
        <w:t>Masopust</w:t>
      </w:r>
    </w:p>
    <w:p w14:paraId="059F1516" w14:textId="77777777" w:rsidR="00563D58" w:rsidRDefault="00563D58" w:rsidP="00563D58">
      <w:pPr>
        <w:pStyle w:val="Seznamsodrkami1"/>
        <w:tabs>
          <w:tab w:val="left" w:pos="708"/>
        </w:tabs>
        <w:rPr>
          <w:b/>
          <w:bCs/>
        </w:rPr>
      </w:pPr>
    </w:p>
    <w:p w14:paraId="54EC4763" w14:textId="77777777" w:rsidR="00563D58" w:rsidRDefault="00563D58" w:rsidP="00563D58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 xml:space="preserve">Sebeobslužné činnosti – </w:t>
      </w:r>
      <w:r>
        <w:rPr>
          <w:rFonts w:ascii="Liberation Serif" w:hAnsi="Liberation Serif" w:cs="Arial"/>
        </w:rPr>
        <w:t>hygiena, stolování, oblékání</w:t>
      </w:r>
    </w:p>
    <w:p w14:paraId="077B952F" w14:textId="77777777" w:rsidR="00563D58" w:rsidRDefault="00563D58" w:rsidP="00563D58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>Odpočinkové činnosti</w:t>
      </w:r>
      <w:r>
        <w:rPr>
          <w:rFonts w:ascii="Liberation Serif" w:hAnsi="Liberation Serif" w:cs="Arial"/>
        </w:rPr>
        <w:t xml:space="preserve"> – konstrukční úlohy, stolní hry, didaktické hry, čtení, kreslení, malování, tanec, vycházky, vzdělávací pořady, relaxace při hudbě</w:t>
      </w:r>
    </w:p>
    <w:p w14:paraId="2B16D4FD" w14:textId="77777777" w:rsidR="00563D58" w:rsidRDefault="00563D58" w:rsidP="00563D58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 xml:space="preserve">Sportovní činnosti </w:t>
      </w:r>
      <w:r>
        <w:rPr>
          <w:rFonts w:ascii="Liberation Serif" w:hAnsi="Liberation Serif" w:cs="Arial"/>
        </w:rPr>
        <w:t>– zimní sporty, hry v přírodě, míčové hry, překážková dráha, pohybové hry, silové cviky</w:t>
      </w:r>
    </w:p>
    <w:p w14:paraId="25F5A822" w14:textId="77777777" w:rsidR="00563D58" w:rsidRDefault="00563D58" w:rsidP="00563D58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 xml:space="preserve">Rukodělné a výtvarné </w:t>
      </w:r>
      <w:proofErr w:type="gramStart"/>
      <w:r>
        <w:rPr>
          <w:rFonts w:ascii="Liberation Serif" w:hAnsi="Liberation Serif" w:cs="Arial"/>
          <w:b/>
          <w:bCs/>
        </w:rPr>
        <w:t>činnosti</w:t>
      </w:r>
      <w:r>
        <w:rPr>
          <w:rFonts w:ascii="Liberation Serif" w:hAnsi="Liberation Serif" w:cs="Arial"/>
        </w:rPr>
        <w:t xml:space="preserve"> - tvoření</w:t>
      </w:r>
      <w:proofErr w:type="gramEnd"/>
      <w:r>
        <w:rPr>
          <w:rFonts w:ascii="Liberation Serif" w:hAnsi="Liberation Serif" w:cs="Arial"/>
        </w:rPr>
        <w:t xml:space="preserve"> dekorací k daným tématům, výzdoba ŠD, výtvarná soutěž</w:t>
      </w:r>
    </w:p>
    <w:p w14:paraId="5C3FD8FF" w14:textId="29F742D0" w:rsidR="00563D58" w:rsidRDefault="00563D58" w:rsidP="00563D58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>Literární činnosti</w:t>
      </w:r>
      <w:r>
        <w:rPr>
          <w:rFonts w:ascii="Liberation Serif" w:hAnsi="Liberation Serif" w:cs="Arial"/>
        </w:rPr>
        <w:t xml:space="preserve"> – dramatizace pohádky, čtení na pokračování</w:t>
      </w:r>
      <w:r w:rsidR="001D7E35">
        <w:rPr>
          <w:rFonts w:ascii="Liberation Serif" w:hAnsi="Liberation Serif" w:cs="Arial"/>
        </w:rPr>
        <w:t xml:space="preserve"> – Malý princ</w:t>
      </w:r>
      <w:r>
        <w:rPr>
          <w:rFonts w:ascii="Liberation Serif" w:hAnsi="Liberation Serif" w:cs="Arial"/>
        </w:rPr>
        <w:t>, loutkové divadlo</w:t>
      </w:r>
      <w:r>
        <w:rPr>
          <w:rFonts w:ascii="Arial" w:hAnsi="Arial" w:cs="Arial"/>
        </w:rPr>
        <w:t xml:space="preserve">                                                          </w:t>
      </w:r>
    </w:p>
    <w:p w14:paraId="187494C4" w14:textId="77777777" w:rsidR="00563D58" w:rsidRDefault="00563D58" w:rsidP="00563D58">
      <w:pPr>
        <w:pStyle w:val="Standarduser"/>
        <w:rPr>
          <w:rFonts w:cs="Arial" w:hint="eastAsia"/>
          <w:b/>
          <w:bCs/>
        </w:rPr>
      </w:pPr>
    </w:p>
    <w:p w14:paraId="5AA77667" w14:textId="77777777" w:rsidR="00563D58" w:rsidRDefault="00563D58" w:rsidP="00563D58">
      <w:pPr>
        <w:pStyle w:val="Standarduser"/>
        <w:rPr>
          <w:rFonts w:cs="Arial" w:hint="eastAsia"/>
          <w:b/>
          <w:bCs/>
          <w:u w:val="single"/>
        </w:rPr>
      </w:pPr>
    </w:p>
    <w:p w14:paraId="4B7BECC8" w14:textId="3BE8523B" w:rsidR="00563D58" w:rsidRPr="00563D58" w:rsidRDefault="00563D58" w:rsidP="00563D58">
      <w:pPr>
        <w:pStyle w:val="Standarduser"/>
        <w:rPr>
          <w:rFonts w:cs="Arial" w:hint="eastAsia"/>
          <w:b/>
          <w:bCs/>
          <w:u w:val="single"/>
        </w:rPr>
      </w:pPr>
      <w:r w:rsidRPr="00563D58">
        <w:rPr>
          <w:rFonts w:cs="Arial"/>
          <w:b/>
          <w:bCs/>
          <w:u w:val="single"/>
        </w:rPr>
        <w:t>„Pohádka</w:t>
      </w:r>
      <w:proofErr w:type="gramStart"/>
      <w:r w:rsidRPr="00563D58">
        <w:rPr>
          <w:rFonts w:cs="Arial"/>
          <w:b/>
          <w:bCs/>
          <w:u w:val="single"/>
        </w:rPr>
        <w:t>“  (</w:t>
      </w:r>
      <w:proofErr w:type="gramEnd"/>
      <w:r w:rsidRPr="00563D58">
        <w:rPr>
          <w:rFonts w:cs="Arial"/>
          <w:b/>
          <w:bCs/>
          <w:u w:val="single"/>
        </w:rPr>
        <w:t>3.2. – 7.2.2025)</w:t>
      </w:r>
    </w:p>
    <w:p w14:paraId="6C379CBB" w14:textId="0DCAFCB5" w:rsidR="00563D58" w:rsidRDefault="00563D58" w:rsidP="00563D58">
      <w:pPr>
        <w:pStyle w:val="Standarduser"/>
        <w:rPr>
          <w:rFonts w:cs="Arial" w:hint="eastAsia"/>
        </w:rPr>
      </w:pPr>
      <w:r>
        <w:rPr>
          <w:rFonts w:cs="Arial"/>
        </w:rPr>
        <w:t>- pohádka jako výchovný prostředek</w:t>
      </w:r>
      <w:r w:rsidR="001D7E35">
        <w:rPr>
          <w:rFonts w:cs="Arial"/>
        </w:rPr>
        <w:t>, etická výchova</w:t>
      </w:r>
      <w:r>
        <w:rPr>
          <w:rFonts w:cs="Arial"/>
        </w:rPr>
        <w:t xml:space="preserve"> – komunitní kruh, didaktické hry, pracovní listy</w:t>
      </w:r>
    </w:p>
    <w:p w14:paraId="2C84973D" w14:textId="0EF660C7" w:rsidR="00563D58" w:rsidRDefault="00563D58" w:rsidP="00563D58">
      <w:pPr>
        <w:pStyle w:val="Standarduser"/>
        <w:rPr>
          <w:rFonts w:cs="Arial" w:hint="eastAsia"/>
        </w:rPr>
      </w:pPr>
      <w:r>
        <w:rPr>
          <w:rFonts w:cs="Arial"/>
        </w:rPr>
        <w:t>- loutkové divadlo – tvoření maňásků, loutek, dekorací</w:t>
      </w:r>
    </w:p>
    <w:p w14:paraId="75AAC8D0" w14:textId="3D498614" w:rsidR="00563D58" w:rsidRDefault="00563D58" w:rsidP="00563D58">
      <w:pPr>
        <w:pStyle w:val="Standarduser"/>
        <w:rPr>
          <w:rFonts w:cs="Arial" w:hint="eastAsia"/>
        </w:rPr>
      </w:pPr>
      <w:r>
        <w:rPr>
          <w:rFonts w:cs="Arial"/>
        </w:rPr>
        <w:t>- Jdeme do divadla – nácvik pohádky</w:t>
      </w:r>
    </w:p>
    <w:p w14:paraId="36C495A4" w14:textId="26ED5E46" w:rsidR="00563D58" w:rsidRDefault="00563D58" w:rsidP="00563D58">
      <w:pPr>
        <w:pStyle w:val="Standarduser"/>
        <w:tabs>
          <w:tab w:val="left" w:pos="3996"/>
        </w:tabs>
        <w:rPr>
          <w:rFonts w:cs="Arial" w:hint="eastAsia"/>
        </w:rPr>
      </w:pPr>
      <w:r>
        <w:rPr>
          <w:rFonts w:cs="Arial" w:hint="eastAsia"/>
        </w:rPr>
        <w:tab/>
      </w:r>
    </w:p>
    <w:p w14:paraId="3D4A8542" w14:textId="77777777" w:rsidR="00563D58" w:rsidRPr="00563D58" w:rsidRDefault="00563D58" w:rsidP="00563D58">
      <w:pPr>
        <w:pStyle w:val="Standarduser"/>
        <w:rPr>
          <w:rFonts w:cs="Arial" w:hint="eastAsia"/>
          <w:b/>
          <w:bCs/>
          <w:u w:val="single"/>
        </w:rPr>
      </w:pPr>
      <w:r w:rsidRPr="00563D58">
        <w:rPr>
          <w:rFonts w:cs="Arial"/>
          <w:b/>
          <w:bCs/>
          <w:u w:val="single"/>
        </w:rPr>
        <w:t>„Jarní prázdniny“ (10.2. – 14.2.2025)</w:t>
      </w:r>
    </w:p>
    <w:p w14:paraId="2EAD8C8C" w14:textId="3D213066" w:rsidR="00563D58" w:rsidRDefault="00563D58" w:rsidP="00563D58">
      <w:pPr>
        <w:pStyle w:val="Standarduser"/>
        <w:rPr>
          <w:rFonts w:hint="eastAsia"/>
        </w:rPr>
      </w:pPr>
      <w:r>
        <w:rPr>
          <w:rFonts w:cs="Arial"/>
          <w:b/>
          <w:bCs/>
        </w:rPr>
        <w:t xml:space="preserve"> – </w:t>
      </w:r>
      <w:r>
        <w:rPr>
          <w:rFonts w:cs="Arial"/>
        </w:rPr>
        <w:t>poučení o bezpečném chování během jarních prázdnin</w:t>
      </w:r>
    </w:p>
    <w:p w14:paraId="070B1B16" w14:textId="77777777" w:rsidR="00563D58" w:rsidRDefault="00563D58" w:rsidP="00563D58">
      <w:pPr>
        <w:pStyle w:val="Standarduser"/>
        <w:rPr>
          <w:rFonts w:cs="Arial" w:hint="eastAsia"/>
          <w:b/>
          <w:bCs/>
        </w:rPr>
      </w:pPr>
    </w:p>
    <w:p w14:paraId="3011F4C7" w14:textId="77777777" w:rsidR="00563D58" w:rsidRDefault="00563D58" w:rsidP="00563D58">
      <w:pPr>
        <w:pStyle w:val="Standarduser"/>
        <w:rPr>
          <w:rFonts w:cs="Arial" w:hint="eastAsia"/>
          <w:b/>
          <w:bCs/>
        </w:rPr>
      </w:pPr>
    </w:p>
    <w:p w14:paraId="501ABFC8" w14:textId="774424D5" w:rsidR="00563D58" w:rsidRPr="00563D58" w:rsidRDefault="00563D58" w:rsidP="00563D58">
      <w:pPr>
        <w:pStyle w:val="Standarduser"/>
        <w:rPr>
          <w:rFonts w:cs="Arial" w:hint="eastAsia"/>
          <w:b/>
          <w:bCs/>
          <w:u w:val="single"/>
        </w:rPr>
      </w:pPr>
      <w:r w:rsidRPr="00563D58">
        <w:rPr>
          <w:rFonts w:cs="Arial"/>
          <w:b/>
          <w:bCs/>
          <w:u w:val="single"/>
        </w:rPr>
        <w:t>„Věda je zábava“ (17.2. – 21.2.2025)</w:t>
      </w:r>
    </w:p>
    <w:p w14:paraId="2D3C3C9D" w14:textId="77777777" w:rsidR="00563D58" w:rsidRDefault="00563D58" w:rsidP="00563D58">
      <w:pPr>
        <w:pStyle w:val="Standarduser"/>
        <w:rPr>
          <w:rFonts w:cs="Arial" w:hint="eastAsia"/>
        </w:rPr>
      </w:pPr>
      <w:r>
        <w:rPr>
          <w:rFonts w:cs="Arial"/>
        </w:rPr>
        <w:t>- Všechno se dá změřit – jednoduché pokusy, měření, vážení</w:t>
      </w:r>
    </w:p>
    <w:p w14:paraId="7AEE2E85" w14:textId="77777777" w:rsidR="00563D58" w:rsidRDefault="00563D58" w:rsidP="00563D58">
      <w:pPr>
        <w:pStyle w:val="Standarduser"/>
        <w:rPr>
          <w:rFonts w:cs="Arial" w:hint="eastAsia"/>
        </w:rPr>
      </w:pPr>
      <w:r>
        <w:rPr>
          <w:rFonts w:cs="Arial"/>
        </w:rPr>
        <w:t>- trénink zrakové paměti, pozornosti, postřehu – hry, kvízy</w:t>
      </w:r>
    </w:p>
    <w:p w14:paraId="52F593C6" w14:textId="77777777" w:rsidR="00563D58" w:rsidRDefault="00563D58" w:rsidP="00563D58">
      <w:pPr>
        <w:pStyle w:val="Standarduser"/>
        <w:rPr>
          <w:rFonts w:cs="Arial" w:hint="eastAsia"/>
        </w:rPr>
      </w:pPr>
    </w:p>
    <w:p w14:paraId="506F2FB4" w14:textId="77777777" w:rsidR="00563D58" w:rsidRDefault="00563D58" w:rsidP="00563D58">
      <w:pPr>
        <w:pStyle w:val="Standarduser"/>
        <w:rPr>
          <w:rFonts w:cs="Arial" w:hint="eastAsia"/>
        </w:rPr>
      </w:pPr>
    </w:p>
    <w:p w14:paraId="3233069F" w14:textId="5200FF1A" w:rsidR="00563D58" w:rsidRPr="00563D58" w:rsidRDefault="00563D58" w:rsidP="00563D58">
      <w:pPr>
        <w:pStyle w:val="Standarduser"/>
        <w:rPr>
          <w:rFonts w:cs="Arial" w:hint="eastAsia"/>
          <w:b/>
          <w:bCs/>
          <w:u w:val="single"/>
        </w:rPr>
      </w:pPr>
      <w:r w:rsidRPr="00563D58">
        <w:rPr>
          <w:rFonts w:cs="Arial"/>
          <w:b/>
          <w:bCs/>
          <w:u w:val="single"/>
        </w:rPr>
        <w:t>„Masopust</w:t>
      </w:r>
      <w:proofErr w:type="gramStart"/>
      <w:r w:rsidRPr="00563D58">
        <w:rPr>
          <w:rFonts w:cs="Arial"/>
          <w:b/>
          <w:bCs/>
          <w:u w:val="single"/>
        </w:rPr>
        <w:t xml:space="preserve">“ </w:t>
      </w:r>
      <w:r>
        <w:rPr>
          <w:rFonts w:cs="Arial"/>
          <w:b/>
          <w:bCs/>
          <w:u w:val="single"/>
        </w:rPr>
        <w:t xml:space="preserve"> (</w:t>
      </w:r>
      <w:proofErr w:type="gramEnd"/>
      <w:r>
        <w:rPr>
          <w:rFonts w:cs="Arial"/>
          <w:b/>
          <w:bCs/>
          <w:u w:val="single"/>
        </w:rPr>
        <w:t>24. 2. – 28. 2. 2025)</w:t>
      </w:r>
    </w:p>
    <w:p w14:paraId="6A91C69E" w14:textId="77777777" w:rsidR="00563D58" w:rsidRDefault="00563D58" w:rsidP="00563D58">
      <w:pPr>
        <w:pStyle w:val="Standarduser"/>
        <w:rPr>
          <w:rFonts w:cs="Arial" w:hint="eastAsia"/>
        </w:rPr>
      </w:pPr>
      <w:r>
        <w:rPr>
          <w:rFonts w:cs="Arial"/>
        </w:rPr>
        <w:t>- beseda, zvyky, tradice – hry, masky, výtvarná soutěž</w:t>
      </w:r>
    </w:p>
    <w:p w14:paraId="757D98D3" w14:textId="77777777" w:rsidR="00563D58" w:rsidRDefault="00563D58" w:rsidP="00563D58">
      <w:pPr>
        <w:pStyle w:val="Standarduser"/>
        <w:rPr>
          <w:rFonts w:cs="Arial" w:hint="eastAsia"/>
        </w:rPr>
      </w:pPr>
      <w:r>
        <w:rPr>
          <w:rFonts w:cs="Arial"/>
        </w:rPr>
        <w:t>- rukodělné a výtvarné činnost – tvoření masek</w:t>
      </w:r>
    </w:p>
    <w:p w14:paraId="6E5CD966" w14:textId="77777777" w:rsidR="00563D58" w:rsidRDefault="00563D58" w:rsidP="00563D58">
      <w:pPr>
        <w:pStyle w:val="Standarduser"/>
        <w:rPr>
          <w:rFonts w:cs="Arial" w:hint="eastAsia"/>
        </w:rPr>
      </w:pPr>
    </w:p>
    <w:p w14:paraId="70BA2608" w14:textId="77777777" w:rsidR="00563D58" w:rsidRDefault="00563D58" w:rsidP="00563D58">
      <w:pPr>
        <w:pStyle w:val="Standarduser"/>
        <w:rPr>
          <w:rFonts w:cs="Arial" w:hint="eastAsia"/>
        </w:rPr>
      </w:pPr>
    </w:p>
    <w:p w14:paraId="3051E35D" w14:textId="77777777" w:rsidR="00563D58" w:rsidRDefault="00563D58" w:rsidP="00563D58">
      <w:pPr>
        <w:pStyle w:val="Standarduser"/>
        <w:rPr>
          <w:rFonts w:hint="eastAsia"/>
        </w:rPr>
      </w:pPr>
    </w:p>
    <w:p w14:paraId="508C3456" w14:textId="77777777" w:rsidR="00563D58" w:rsidRDefault="00563D58" w:rsidP="00563D58">
      <w:pPr>
        <w:pStyle w:val="Standarduser"/>
        <w:rPr>
          <w:rFonts w:hint="eastAsia"/>
        </w:rPr>
      </w:pPr>
      <w:r>
        <w:rPr>
          <w:rFonts w:cs="Arial"/>
          <w:b/>
          <w:bCs/>
        </w:rPr>
        <w:t xml:space="preserve">„Dokážu to!“ </w:t>
      </w:r>
      <w:r>
        <w:rPr>
          <w:rFonts w:cs="Arial"/>
        </w:rPr>
        <w:t>– celoroční hra</w:t>
      </w:r>
    </w:p>
    <w:p w14:paraId="2DC0A102" w14:textId="77777777" w:rsidR="00563D58" w:rsidRDefault="00563D58" w:rsidP="00563D58">
      <w:pPr>
        <w:pStyle w:val="Standarduser"/>
        <w:rPr>
          <w:rFonts w:hint="eastAsia"/>
        </w:rPr>
      </w:pPr>
      <w:r>
        <w:t>- plnění zadaných úkolů</w:t>
      </w:r>
    </w:p>
    <w:p w14:paraId="51ED946E" w14:textId="77777777" w:rsidR="00563D58" w:rsidRDefault="00563D58" w:rsidP="00563D58">
      <w:pPr>
        <w:pStyle w:val="Seznamsodrkami1"/>
      </w:pPr>
      <w:r>
        <w:rPr>
          <w:rStyle w:val="StrongEmphasis"/>
          <w:rFonts w:cs="Arial"/>
          <w:color w:val="000000"/>
        </w:rPr>
        <w:t xml:space="preserve"> (rozvíjené klíčové kompetence – kompetence k učení, řešení problémů, komunikativní, sociální a interpersonální, občanské, k trávení volného času, digitální kompetence)</w:t>
      </w:r>
      <w:bookmarkEnd w:id="0"/>
    </w:p>
    <w:p w14:paraId="19929463" w14:textId="77777777" w:rsidR="00563D58" w:rsidRDefault="00563D58"/>
    <w:sectPr w:rsidR="0056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58"/>
    <w:rsid w:val="00052ACE"/>
    <w:rsid w:val="001D7E35"/>
    <w:rsid w:val="00563D58"/>
    <w:rsid w:val="00E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0418"/>
  <w15:chartTrackingRefBased/>
  <w15:docId w15:val="{EC43AEE7-452F-4E7B-9F1E-D9830969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3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3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3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3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3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3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3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3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3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3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3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3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3D5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3D5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3D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3D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3D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3D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3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3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3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3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3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3D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3D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3D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3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3D5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3D58"/>
    <w:rPr>
      <w:b/>
      <w:bCs/>
      <w:smallCaps/>
      <w:color w:val="0F4761" w:themeColor="accent1" w:themeShade="BF"/>
      <w:spacing w:val="5"/>
    </w:rPr>
  </w:style>
  <w:style w:type="paragraph" w:customStyle="1" w:styleId="Standarduser">
    <w:name w:val="Standard (user)"/>
    <w:rsid w:val="00563D58"/>
    <w:pPr>
      <w:suppressAutoHyphens/>
      <w:autoSpaceDN w:val="0"/>
      <w:spacing w:after="0" w:line="240" w:lineRule="auto"/>
    </w:pPr>
    <w:rPr>
      <w:rFonts w:ascii="Liberation Serif" w:eastAsia="NSimSun" w:hAnsi="Liberation Serif" w:cs="Liberation Serif"/>
      <w:kern w:val="3"/>
      <w:lang w:eastAsia="zh-CN" w:bidi="hi-IN"/>
      <w14:ligatures w14:val="none"/>
    </w:rPr>
  </w:style>
  <w:style w:type="paragraph" w:customStyle="1" w:styleId="Seznamsodrkami1">
    <w:name w:val="Seznam s odrážkami1"/>
    <w:rsid w:val="00563D58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lang w:eastAsia="hi-IN" w:bidi="hi-IN"/>
      <w14:ligatures w14:val="none"/>
    </w:rPr>
  </w:style>
  <w:style w:type="character" w:customStyle="1" w:styleId="StrongEmphasis">
    <w:name w:val="Strong Emphasis"/>
    <w:rsid w:val="00563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Černošová</dc:creator>
  <cp:keywords/>
  <dc:description/>
  <cp:lastModifiedBy>Ivana Černošová</cp:lastModifiedBy>
  <cp:revision>3</cp:revision>
  <dcterms:created xsi:type="dcterms:W3CDTF">2025-01-30T05:35:00Z</dcterms:created>
  <dcterms:modified xsi:type="dcterms:W3CDTF">2025-01-30T05:43:00Z</dcterms:modified>
</cp:coreProperties>
</file>